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5F5DD7" w:rsidP="002634A9">
            <w:pPr>
              <w:rPr>
                <w:rFonts w:ascii="Times New Roman" w:hAnsi="Times New Roman" w:cs="Times New Roman"/>
              </w:rPr>
            </w:pPr>
            <w:bookmarkStart w:id="0" w:name="_Hlk71534936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39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</w:t>
            </w:r>
            <w:r w:rsidR="0053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3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1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93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06C8F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244A49" w:rsidRDefault="00806C8F" w:rsidP="00244A49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>INFORMAÇÃO-</w:t>
            </w:r>
            <w:r w:rsidR="001E00BE"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PROVA DE EQUIVALÊNCIA À FREQUÊNCIA 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01C66" w:rsidRPr="00806C8F" w:rsidRDefault="00901C66" w:rsidP="004F464F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Oficina de </w:t>
            </w:r>
            <w:r w:rsidR="004F464F">
              <w:rPr>
                <w:rFonts w:ascii="Times New Roman" w:hAnsi="Times New Roman" w:cs="Times New Roman"/>
                <w:b/>
              </w:rPr>
              <w:t>Design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Prova/Código:</w:t>
            </w:r>
          </w:p>
        </w:tc>
        <w:tc>
          <w:tcPr>
            <w:tcW w:w="6945" w:type="dxa"/>
            <w:vAlign w:val="center"/>
          </w:tcPr>
          <w:p w:rsidR="00901C66" w:rsidRPr="00806C8F" w:rsidRDefault="00901C66" w:rsidP="004F464F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F464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1C66" w:rsidRPr="00806C8F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01C66" w:rsidRPr="00806C8F" w:rsidRDefault="00901C66" w:rsidP="00F227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Ano(s)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01C66" w:rsidRPr="00806C8F" w:rsidRDefault="00901C66" w:rsidP="00F22725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E334D7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334D7">
              <w:rPr>
                <w:rFonts w:ascii="Times New Roman" w:hAnsi="Times New Roman" w:cs="Times New Roman"/>
                <w:b/>
                <w:bCs/>
              </w:rPr>
              <w:t xml:space="preserve">º ano </w:t>
            </w:r>
          </w:p>
        </w:tc>
      </w:tr>
    </w:tbl>
    <w:p w:rsidR="001E00BE" w:rsidRPr="00806C8F" w:rsidRDefault="001E00BE" w:rsidP="001E00BE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2768F" w:rsidRPr="0092768F" w:rsidRDefault="00901C66" w:rsidP="0074215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01C66">
        <w:rPr>
          <w:rFonts w:ascii="Times New Roman" w:hAnsi="Times New Roman" w:cs="Times New Roman"/>
        </w:rPr>
        <w:t xml:space="preserve">O presente documento visa divulgar as características da prova de prova de equivalência à frequência de ensino secundário da disciplina de Oficina de </w:t>
      </w:r>
      <w:r w:rsidR="004F464F">
        <w:rPr>
          <w:rFonts w:ascii="Times New Roman" w:hAnsi="Times New Roman" w:cs="Times New Roman"/>
        </w:rPr>
        <w:t>Design</w:t>
      </w:r>
      <w:r w:rsidRPr="00901C66">
        <w:rPr>
          <w:rFonts w:ascii="Times New Roman" w:hAnsi="Times New Roman" w:cs="Times New Roman"/>
        </w:rPr>
        <w:t xml:space="preserve"> a realizar em </w:t>
      </w:r>
      <w:r w:rsidR="00742154">
        <w:rPr>
          <w:rFonts w:ascii="Times New Roman" w:hAnsi="Times New Roman" w:cs="Times New Roman"/>
        </w:rPr>
        <w:t>202</w:t>
      </w:r>
      <w:r w:rsidR="00533381">
        <w:rPr>
          <w:rFonts w:ascii="Times New Roman" w:hAnsi="Times New Roman" w:cs="Times New Roman"/>
        </w:rPr>
        <w:t>3</w:t>
      </w:r>
      <w:r w:rsidR="00742154">
        <w:rPr>
          <w:rFonts w:ascii="Times New Roman" w:hAnsi="Times New Roman" w:cs="Times New Roman"/>
        </w:rPr>
        <w:t>.</w:t>
      </w:r>
    </w:p>
    <w:p w:rsidR="00742154" w:rsidRDefault="00742154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O presente documento dá a conhecer os seguintes aspetos relativos à prova: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Objeto de avaliação, Características e estrutura; Critérios de classificação, Material; Duração.</w:t>
      </w:r>
    </w:p>
    <w:p w:rsidR="00806C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o exame diz respeito.</w:t>
      </w:r>
    </w:p>
    <w:p w:rsidR="00806C8F" w:rsidRPr="0092768F" w:rsidRDefault="00806C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2768F" w:rsidRPr="00C43042" w:rsidRDefault="00D21DFA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Objeto de Avaliação</w:t>
      </w:r>
    </w:p>
    <w:p w:rsidR="0092768F" w:rsidRPr="006E7D21" w:rsidRDefault="00742154" w:rsidP="00742154">
      <w:pPr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 xml:space="preserve">A prova tem como referencial o </w:t>
      </w:r>
      <w:r w:rsidRPr="006E7D21">
        <w:rPr>
          <w:rFonts w:ascii="Times New Roman" w:hAnsi="Times New Roman" w:cs="Times New Roman"/>
          <w:u w:val="single"/>
        </w:rPr>
        <w:t>Perfil dos Alunos à Saída da Escolaridade Obrigatória</w:t>
      </w:r>
      <w:r w:rsidRPr="006E7D21">
        <w:rPr>
          <w:rFonts w:ascii="Times New Roman" w:hAnsi="Times New Roman" w:cs="Times New Roman"/>
        </w:rPr>
        <w:t xml:space="preserve"> e as </w:t>
      </w:r>
      <w:r w:rsidRPr="006E7D21">
        <w:rPr>
          <w:rFonts w:ascii="Times New Roman" w:hAnsi="Times New Roman" w:cs="Times New Roman"/>
          <w:u w:val="single"/>
        </w:rPr>
        <w:t xml:space="preserve">Aprendizagens Essenciais </w:t>
      </w:r>
      <w:r w:rsidRPr="006E7D21">
        <w:rPr>
          <w:rFonts w:ascii="Times New Roman" w:hAnsi="Times New Roman" w:cs="Times New Roman"/>
        </w:rPr>
        <w:t xml:space="preserve">da disciplina de Oficina de </w:t>
      </w:r>
      <w:r w:rsidR="006E7D21" w:rsidRPr="006E7D21">
        <w:rPr>
          <w:rFonts w:ascii="Times New Roman" w:hAnsi="Times New Roman" w:cs="Times New Roman"/>
        </w:rPr>
        <w:t>Design</w:t>
      </w:r>
      <w:r w:rsidRPr="006E7D21">
        <w:rPr>
          <w:rFonts w:ascii="Times New Roman" w:hAnsi="Times New Roman" w:cs="Times New Roman"/>
        </w:rPr>
        <w:t xml:space="preserve"> e </w:t>
      </w:r>
      <w:r w:rsidR="0092768F" w:rsidRPr="006E7D21">
        <w:rPr>
          <w:rFonts w:ascii="Times New Roman" w:hAnsi="Times New Roman" w:cs="Times New Roman"/>
        </w:rPr>
        <w:t>permite avaliar a aprendizagem passível de avaliação numa prova escrita de duração limitada.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Assim, constituem objeto de avaliação, na prova, os objetivos a seguir especificados:</w:t>
      </w:r>
    </w:p>
    <w:p w:rsidR="002B0F56" w:rsidRPr="00EC347F" w:rsidRDefault="00EC347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2B0F56" w:rsidRPr="00EC347F">
        <w:rPr>
          <w:rFonts w:ascii="Times New Roman" w:hAnsi="Times New Roman" w:cs="Times New Roman"/>
        </w:rPr>
        <w:t>efletir sobre situações-problema no âmbito das diferentes áreas do Design</w:t>
      </w:r>
      <w:r w:rsidR="00486B33" w:rsidRPr="00EC347F">
        <w:rPr>
          <w:rFonts w:ascii="Times New Roman" w:hAnsi="Times New Roman" w:cs="Times New Roman"/>
        </w:rPr>
        <w:t>.</w:t>
      </w:r>
    </w:p>
    <w:p w:rsidR="00A83D87" w:rsidRPr="00EC347F" w:rsidRDefault="00EC347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2B0F56" w:rsidRPr="00EC347F">
        <w:rPr>
          <w:rFonts w:ascii="Times New Roman" w:hAnsi="Times New Roman" w:cs="Times New Roman"/>
        </w:rPr>
        <w:t>plicar os conhecimentos multidisciplinares às diferentes áreas do Design</w:t>
      </w:r>
      <w:r w:rsidR="00486B33" w:rsidRPr="00EC347F">
        <w:rPr>
          <w:rFonts w:ascii="Times New Roman" w:hAnsi="Times New Roman" w:cs="Times New Roman"/>
        </w:rPr>
        <w:t>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Gerir projetos e tomar decisões na resolução de problemas.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Experimentar modos de fazer que visam a a resolução de problemas/necessidades da comunidade.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Demonstrar competências nos domínios da representação bidimensional.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Aplicar técnicas de representação expressiva e/ou rigorosa de espaços e formas.</w:t>
      </w:r>
    </w:p>
    <w:p w:rsidR="0092768F" w:rsidRPr="00EC347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Demonstrar, conhecimentos sobre algumas das fases metodológicas de um projeto.</w:t>
      </w:r>
    </w:p>
    <w:p w:rsidR="00742154" w:rsidRDefault="00742154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87" w:rsidRPr="00806C8F" w:rsidRDefault="00A83D87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C</w:t>
      </w:r>
      <w:r w:rsidRPr="00610B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aracterísticas e estrutura</w:t>
      </w:r>
      <w:r w:rsidR="009276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da Prova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 xml:space="preserve">A prova apresenta </w:t>
      </w:r>
      <w:r w:rsidR="006E7D21" w:rsidRPr="00BA3A19">
        <w:rPr>
          <w:rFonts w:ascii="Times New Roman" w:hAnsi="Times New Roman" w:cs="Times New Roman"/>
        </w:rPr>
        <w:t>três</w:t>
      </w:r>
      <w:r w:rsidRPr="00BA3A19">
        <w:rPr>
          <w:rFonts w:ascii="Times New Roman" w:hAnsi="Times New Roman" w:cs="Times New Roman"/>
        </w:rPr>
        <w:t xml:space="preserve"> itens de construção (expressão gráfica), com recurso a meios atuantes diversificados, indicados, caso a caso, no enunciado.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>A prova reflete uma visão integradora e articulada dos diferentes conteúdos programáticos da disciplina.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>Os itens/grupos de itens podem envolver a mobilização de conteúdos relativos a mais do que um dos conteúdos/temas do Programa.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>Os itens/grupos de itens podem ter como suporte, por exemplo, imagens, textos e peças/modelo tridimensionais</w:t>
      </w:r>
    </w:p>
    <w:p w:rsidR="00610BC5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 xml:space="preserve">A prova é cotada para 200 pontos, divididos: Item 1: </w:t>
      </w:r>
      <w:r w:rsidR="008D39B1" w:rsidRPr="00BA3A19">
        <w:rPr>
          <w:rFonts w:ascii="Times New Roman" w:hAnsi="Times New Roman" w:cs="Times New Roman"/>
        </w:rPr>
        <w:t>50</w:t>
      </w:r>
      <w:r w:rsidRPr="00BA3A19">
        <w:rPr>
          <w:rFonts w:ascii="Times New Roman" w:hAnsi="Times New Roman" w:cs="Times New Roman"/>
        </w:rPr>
        <w:t xml:space="preserve"> pontos; Item 2: </w:t>
      </w:r>
      <w:r w:rsidR="008D39B1" w:rsidRPr="00BA3A19">
        <w:rPr>
          <w:rFonts w:ascii="Times New Roman" w:hAnsi="Times New Roman" w:cs="Times New Roman"/>
        </w:rPr>
        <w:t>75</w:t>
      </w:r>
      <w:r w:rsidRPr="00BA3A19">
        <w:rPr>
          <w:rFonts w:ascii="Times New Roman" w:hAnsi="Times New Roman" w:cs="Times New Roman"/>
        </w:rPr>
        <w:t xml:space="preserve"> pontos; Item 3: </w:t>
      </w:r>
      <w:r w:rsidR="008D39B1" w:rsidRPr="00BA3A19">
        <w:rPr>
          <w:rFonts w:ascii="Times New Roman" w:hAnsi="Times New Roman" w:cs="Times New Roman"/>
        </w:rPr>
        <w:t>7</w:t>
      </w:r>
      <w:r w:rsidRPr="00BA3A19">
        <w:rPr>
          <w:rFonts w:ascii="Times New Roman" w:hAnsi="Times New Roman" w:cs="Times New Roman"/>
        </w:rPr>
        <w:t>5 pontos.</w:t>
      </w:r>
      <w:r w:rsidR="00BA3A19">
        <w:rPr>
          <w:rFonts w:ascii="Times New Roman" w:hAnsi="Times New Roman" w:cs="Times New Roman"/>
        </w:rPr>
        <w:t>0</w:t>
      </w:r>
    </w:p>
    <w:p w:rsidR="008C096C" w:rsidRPr="003C06E8" w:rsidRDefault="008C096C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68F" w:rsidRPr="00C43042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C</w:t>
      </w:r>
      <w:r w:rsidRPr="00610B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ritérios gerais de classificação</w:t>
      </w:r>
    </w:p>
    <w:p w:rsidR="0092768F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39B1">
        <w:rPr>
          <w:rFonts w:ascii="Times New Roman" w:hAnsi="Times New Roman" w:cs="Times New Roman"/>
        </w:rPr>
        <w:t>A classificação a atribuir a cada resposta resulta da aplicação dos critérios gerais e dos critérios específicos de classificação apresentados para cada item e é expressa por um número inteiro.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Identificar uma cultura da prática do design que permita contextualizar adequadamente os projetos a concretizar.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>- Desenvolver processos de interpretação e de entendimento das várias expressões do Design.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347F">
        <w:rPr>
          <w:rFonts w:ascii="Times New Roman" w:hAnsi="Times New Roman" w:cs="Times New Roman"/>
        </w:rPr>
        <w:t xml:space="preserve">- Resolver problemas no âmbito do design, relacionando o pensamento criativo com a análise lógica, e os desafios da atualidade. </w:t>
      </w:r>
    </w:p>
    <w:p w:rsidR="00A83D87" w:rsidRPr="00EC347F" w:rsidRDefault="00A83D87" w:rsidP="00A83D8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7F">
        <w:rPr>
          <w:rFonts w:ascii="Times New Roman" w:hAnsi="Times New Roman" w:cs="Times New Roman"/>
        </w:rPr>
        <w:t>- Reconhecer as potencialidades do Design como fator de transformação e valorização do meio envolvente e promoção da qualidade de vida.</w:t>
      </w:r>
    </w:p>
    <w:p w:rsidR="0092768F" w:rsidRPr="00486B33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6B33">
        <w:rPr>
          <w:rFonts w:ascii="Times New Roman" w:hAnsi="Times New Roman" w:cs="Times New Roman"/>
        </w:rPr>
        <w:t>- Utilização adequada dos diferentes processos técnicos de representação expressiva e/ou rigorosa das formas e do espaço bi e tridimensional.</w:t>
      </w:r>
    </w:p>
    <w:p w:rsidR="0092768F" w:rsidRPr="00A83D87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83D87">
        <w:rPr>
          <w:rFonts w:ascii="Times New Roman" w:hAnsi="Times New Roman" w:cs="Times New Roman"/>
        </w:rPr>
        <w:t>- Domínio na utilização sensível e técnica dos materiais, dos suportes e dos instrumentos.</w:t>
      </w:r>
    </w:p>
    <w:p w:rsidR="0092768F" w:rsidRPr="00486B33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6B33">
        <w:rPr>
          <w:rFonts w:ascii="Times New Roman" w:hAnsi="Times New Roman" w:cs="Times New Roman"/>
        </w:rPr>
        <w:t>- Capacidade de invenção criativa, aplicada aos trabalhos.</w:t>
      </w:r>
    </w:p>
    <w:p w:rsidR="0092768F" w:rsidRPr="008D39B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39B1">
        <w:rPr>
          <w:rFonts w:ascii="Times New Roman" w:hAnsi="Times New Roman" w:cs="Times New Roman"/>
        </w:rPr>
        <w:t>Os critérios de classificação apresentam-se organizados por níveis de desempenho. A cada nível</w:t>
      </w:r>
    </w:p>
    <w:p w:rsidR="00610BC5" w:rsidRPr="008D39B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39B1">
        <w:rPr>
          <w:rFonts w:ascii="Times New Roman" w:hAnsi="Times New Roman" w:cs="Times New Roman"/>
        </w:rPr>
        <w:t>corresponde uma dada pontuação.</w:t>
      </w:r>
    </w:p>
    <w:p w:rsidR="0092768F" w:rsidRPr="00610BC5" w:rsidRDefault="0092768F" w:rsidP="00C4304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768F" w:rsidRPr="00C43042" w:rsidRDefault="0092768F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Duração da Prova</w:t>
      </w:r>
    </w:p>
    <w:p w:rsidR="00C43042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2768F">
        <w:rPr>
          <w:rFonts w:ascii="Times New Roman" w:hAnsi="Times New Roman" w:cs="Times New Roman"/>
        </w:rPr>
        <w:t>A prova tem a duração de 120 minutos.</w:t>
      </w:r>
    </w:p>
    <w:p w:rsidR="00C43042" w:rsidRPr="00C43042" w:rsidRDefault="00C43042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2768F" w:rsidRPr="006E7D21" w:rsidRDefault="00610BC5" w:rsidP="00C4304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D21">
        <w:rPr>
          <w:rFonts w:ascii="Times New Roman" w:hAnsi="Times New Roman" w:cs="Times New Roman"/>
          <w:b/>
          <w:sz w:val="28"/>
          <w:szCs w:val="28"/>
        </w:rPr>
        <w:t>Material autorizado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As respostas são registadas em folha própria – A3, fornecida pelo estabelecimento de ensino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(modelo oficial); assim como, os modelos ou outros suportes específicos.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O aluno deve ser portador do seguinte material: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 xml:space="preserve">- Materiais e equipamento para práticas de desenho: </w:t>
      </w:r>
      <w:r w:rsidR="008D39B1" w:rsidRPr="00BA3A19">
        <w:rPr>
          <w:rFonts w:ascii="Times New Roman" w:hAnsi="Times New Roman" w:cs="Times New Roman"/>
        </w:rPr>
        <w:t xml:space="preserve">lapiseira de minas, </w:t>
      </w:r>
      <w:r w:rsidRPr="00BA3A19">
        <w:rPr>
          <w:rFonts w:ascii="Times New Roman" w:hAnsi="Times New Roman" w:cs="Times New Roman"/>
        </w:rPr>
        <w:t>lápis de grafite, afiadeira e borracha.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 xml:space="preserve">- Materiais e equipamento para práticas de pintura: </w:t>
      </w:r>
      <w:r w:rsidR="008D39B1" w:rsidRPr="00BA3A19">
        <w:rPr>
          <w:rFonts w:ascii="Times New Roman" w:hAnsi="Times New Roman" w:cs="Times New Roman"/>
        </w:rPr>
        <w:t xml:space="preserve">lápis de cor, </w:t>
      </w:r>
      <w:r w:rsidR="00BA3A19">
        <w:rPr>
          <w:rFonts w:ascii="Times New Roman" w:hAnsi="Times New Roman" w:cs="Times New Roman"/>
        </w:rPr>
        <w:t xml:space="preserve">aguarelas, </w:t>
      </w:r>
      <w:r w:rsidR="00BA3A19" w:rsidRPr="00BA3A19">
        <w:rPr>
          <w:rFonts w:ascii="Times New Roman" w:hAnsi="Times New Roman" w:cs="Times New Roman"/>
        </w:rPr>
        <w:t xml:space="preserve">caneta ponta fina preta e </w:t>
      </w:r>
      <w:r w:rsidR="008D39B1" w:rsidRPr="00BA3A19">
        <w:rPr>
          <w:rFonts w:ascii="Times New Roman" w:hAnsi="Times New Roman" w:cs="Times New Roman"/>
        </w:rPr>
        <w:t>marcadores</w:t>
      </w:r>
      <w:r w:rsidR="00BA3A19" w:rsidRPr="00BA3A19">
        <w:rPr>
          <w:rFonts w:ascii="Times New Roman" w:hAnsi="Times New Roman" w:cs="Times New Roman"/>
        </w:rPr>
        <w:t>.</w:t>
      </w:r>
    </w:p>
    <w:p w:rsidR="0092768F" w:rsidRPr="00BA3A19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3A19">
        <w:rPr>
          <w:rFonts w:ascii="Times New Roman" w:hAnsi="Times New Roman" w:cs="Times New Roman"/>
        </w:rPr>
        <w:t xml:space="preserve">. Materiais e equipamento para práticas de </w:t>
      </w:r>
      <w:r w:rsidR="008D39B1" w:rsidRPr="00BA3A19">
        <w:rPr>
          <w:rFonts w:ascii="Times New Roman" w:hAnsi="Times New Roman" w:cs="Times New Roman"/>
        </w:rPr>
        <w:t>medição</w:t>
      </w:r>
      <w:r w:rsidRPr="00BA3A19">
        <w:rPr>
          <w:rFonts w:ascii="Times New Roman" w:hAnsi="Times New Roman" w:cs="Times New Roman"/>
        </w:rPr>
        <w:t xml:space="preserve">: </w:t>
      </w:r>
      <w:r w:rsidR="008D39B1" w:rsidRPr="00BA3A19">
        <w:rPr>
          <w:rFonts w:ascii="Times New Roman" w:hAnsi="Times New Roman" w:cs="Times New Roman"/>
        </w:rPr>
        <w:t>régua, esquadro, transferidor e compasso</w:t>
      </w:r>
      <w:r w:rsidRPr="00BA3A19">
        <w:rPr>
          <w:rFonts w:ascii="Times New Roman" w:hAnsi="Times New Roman" w:cs="Times New Roman"/>
        </w:rPr>
        <w:t>.</w:t>
      </w:r>
    </w:p>
    <w:p w:rsidR="0092768F" w:rsidRPr="006E7D21" w:rsidRDefault="0092768F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E7D21">
        <w:rPr>
          <w:rFonts w:ascii="Times New Roman" w:hAnsi="Times New Roman" w:cs="Times New Roman"/>
        </w:rPr>
        <w:t>O examinando apenas pode usar, como material de escrita, caneta ou esferográfica de tinta indelével, azul ou preta.</w:t>
      </w:r>
    </w:p>
    <w:p w:rsidR="00030F99" w:rsidRPr="00806C8F" w:rsidRDefault="00030F99" w:rsidP="00C430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1DFA" w:rsidRPr="00724380" w:rsidRDefault="00D21DFA" w:rsidP="00C43042">
      <w:pPr>
        <w:tabs>
          <w:tab w:val="left" w:pos="1257"/>
        </w:tabs>
        <w:spacing w:after="0" w:line="360" w:lineRule="auto"/>
        <w:jc w:val="both"/>
      </w:pPr>
    </w:p>
    <w:sectPr w:rsidR="00D21DFA" w:rsidRPr="00724380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CF" w:rsidRDefault="001B0CCF" w:rsidP="00875FC8">
      <w:pPr>
        <w:spacing w:after="0" w:line="240" w:lineRule="auto"/>
      </w:pPr>
      <w:r>
        <w:separator/>
      </w:r>
    </w:p>
  </w:endnote>
  <w:endnote w:type="continuationSeparator" w:id="1">
    <w:p w:rsidR="001B0CCF" w:rsidRDefault="001B0CCF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81" w:rsidRPr="00671D84" w:rsidRDefault="00533381" w:rsidP="00533381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Oficina de Design -346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CF" w:rsidRDefault="001B0CCF" w:rsidP="00875FC8">
      <w:pPr>
        <w:spacing w:after="0" w:line="240" w:lineRule="auto"/>
      </w:pPr>
      <w:r>
        <w:separator/>
      </w:r>
    </w:p>
  </w:footnote>
  <w:footnote w:type="continuationSeparator" w:id="1">
    <w:p w:rsidR="001B0CCF" w:rsidRDefault="001B0CCF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33B41"/>
    <w:rsid w:val="00047B31"/>
    <w:rsid w:val="00060386"/>
    <w:rsid w:val="000A1C68"/>
    <w:rsid w:val="000A6220"/>
    <w:rsid w:val="000C114F"/>
    <w:rsid w:val="001B0CCF"/>
    <w:rsid w:val="001B323B"/>
    <w:rsid w:val="001E00BE"/>
    <w:rsid w:val="00233C01"/>
    <w:rsid w:val="00244A49"/>
    <w:rsid w:val="002634A9"/>
    <w:rsid w:val="002B0F56"/>
    <w:rsid w:val="0030199A"/>
    <w:rsid w:val="003130B2"/>
    <w:rsid w:val="0032178B"/>
    <w:rsid w:val="00393114"/>
    <w:rsid w:val="00393A05"/>
    <w:rsid w:val="003C06E8"/>
    <w:rsid w:val="003E2C8A"/>
    <w:rsid w:val="00401706"/>
    <w:rsid w:val="004113D2"/>
    <w:rsid w:val="00440DA2"/>
    <w:rsid w:val="00463F31"/>
    <w:rsid w:val="00486B33"/>
    <w:rsid w:val="004E4BF8"/>
    <w:rsid w:val="004F464F"/>
    <w:rsid w:val="00501F99"/>
    <w:rsid w:val="00533381"/>
    <w:rsid w:val="00562D2D"/>
    <w:rsid w:val="005741E6"/>
    <w:rsid w:val="005D334C"/>
    <w:rsid w:val="005F5DD7"/>
    <w:rsid w:val="00610BC5"/>
    <w:rsid w:val="006325EB"/>
    <w:rsid w:val="00664CCA"/>
    <w:rsid w:val="006939E8"/>
    <w:rsid w:val="006E303D"/>
    <w:rsid w:val="006E7D21"/>
    <w:rsid w:val="00724380"/>
    <w:rsid w:val="00737B09"/>
    <w:rsid w:val="00740B44"/>
    <w:rsid w:val="00742154"/>
    <w:rsid w:val="00776278"/>
    <w:rsid w:val="007A5939"/>
    <w:rsid w:val="007C28EC"/>
    <w:rsid w:val="00806C8F"/>
    <w:rsid w:val="00813EC4"/>
    <w:rsid w:val="00813FD8"/>
    <w:rsid w:val="00846D99"/>
    <w:rsid w:val="00875FC8"/>
    <w:rsid w:val="008C096C"/>
    <w:rsid w:val="008C35E0"/>
    <w:rsid w:val="008D39B1"/>
    <w:rsid w:val="008E6C1F"/>
    <w:rsid w:val="00901C66"/>
    <w:rsid w:val="0092768F"/>
    <w:rsid w:val="00946073"/>
    <w:rsid w:val="009A30E7"/>
    <w:rsid w:val="00A05379"/>
    <w:rsid w:val="00A355EA"/>
    <w:rsid w:val="00A468F9"/>
    <w:rsid w:val="00A83D87"/>
    <w:rsid w:val="00B327A1"/>
    <w:rsid w:val="00B76E37"/>
    <w:rsid w:val="00BA3A19"/>
    <w:rsid w:val="00BD30F0"/>
    <w:rsid w:val="00C32109"/>
    <w:rsid w:val="00C43042"/>
    <w:rsid w:val="00C50F32"/>
    <w:rsid w:val="00CC0389"/>
    <w:rsid w:val="00CE30EE"/>
    <w:rsid w:val="00D14E22"/>
    <w:rsid w:val="00D21DFA"/>
    <w:rsid w:val="00D93B62"/>
    <w:rsid w:val="00E175A6"/>
    <w:rsid w:val="00E90A29"/>
    <w:rsid w:val="00E92E39"/>
    <w:rsid w:val="00EA5A36"/>
    <w:rsid w:val="00EC347F"/>
    <w:rsid w:val="00ED331C"/>
    <w:rsid w:val="00EE2A77"/>
    <w:rsid w:val="00F3393B"/>
    <w:rsid w:val="00FA3556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2</cp:revision>
  <cp:lastPrinted>2022-05-16T09:21:00Z</cp:lastPrinted>
  <dcterms:created xsi:type="dcterms:W3CDTF">2023-05-16T09:44:00Z</dcterms:created>
  <dcterms:modified xsi:type="dcterms:W3CDTF">2023-05-16T09:44:00Z</dcterms:modified>
</cp:coreProperties>
</file>