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13"/>
        <w:gridCol w:w="3334"/>
      </w:tblGrid>
      <w:tr w:rsidR="00B327A1" w:rsidRPr="00806C8F" w:rsidTr="00105C86">
        <w:trPr>
          <w:trHeight w:val="1075"/>
          <w:jc w:val="center"/>
        </w:trPr>
        <w:tc>
          <w:tcPr>
            <w:tcW w:w="6413" w:type="dxa"/>
            <w:vAlign w:val="center"/>
          </w:tcPr>
          <w:p w:rsidR="00B327A1" w:rsidRPr="00806C8F" w:rsidRDefault="005F5DD7" w:rsidP="002634A9">
            <w:pPr>
              <w:rPr>
                <w:rFonts w:ascii="Times New Roman" w:hAnsi="Times New Roman" w:cs="Times New Roman"/>
              </w:rPr>
            </w:pPr>
            <w:bookmarkStart w:id="0" w:name="_Hlk71534936"/>
            <w:bookmarkEnd w:id="0"/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2211070</wp:posOffset>
                  </wp:positionH>
                  <wp:positionV relativeFrom="paragraph">
                    <wp:posOffset>255270</wp:posOffset>
                  </wp:positionV>
                  <wp:extent cx="1795145" cy="608330"/>
                  <wp:effectExtent l="0" t="0" r="0" b="0"/>
                  <wp:wrapTight wrapText="bothSides">
                    <wp:wrapPolygon edited="0">
                      <wp:start x="1834" y="3382"/>
                      <wp:lineTo x="1146" y="6764"/>
                      <wp:lineTo x="688" y="11499"/>
                      <wp:lineTo x="917" y="15557"/>
                      <wp:lineTo x="1375" y="17587"/>
                      <wp:lineTo x="15816" y="17587"/>
                      <wp:lineTo x="15816" y="15557"/>
                      <wp:lineTo x="20400" y="11499"/>
                      <wp:lineTo x="20400" y="8793"/>
                      <wp:lineTo x="15816" y="3382"/>
                      <wp:lineTo x="1834" y="3382"/>
                    </wp:wrapPolygon>
                  </wp:wrapTight>
                  <wp:docPr id="3" name="Imagem 3" descr="novo logo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vo logo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379095</wp:posOffset>
                  </wp:positionV>
                  <wp:extent cx="2346960" cy="359410"/>
                  <wp:effectExtent l="0" t="0" r="0" b="0"/>
                  <wp:wrapTight wrapText="bothSides">
                    <wp:wrapPolygon edited="0">
                      <wp:start x="0" y="0"/>
                      <wp:lineTo x="0" y="20608"/>
                      <wp:lineTo x="21390" y="20608"/>
                      <wp:lineTo x="21390" y="0"/>
                      <wp:lineTo x="0" y="0"/>
                    </wp:wrapPolygon>
                  </wp:wrapTight>
                  <wp:docPr id="4" name="Imagem 4" descr="C:\Users\professor.JM\Downloads\Horizontal_Entrega_lettering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professor.JM\Downloads\Horizontal_Entrega_lettering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7A1" w:rsidRPr="00806C8F" w:rsidRDefault="00846D99" w:rsidP="00E53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Letivo</w:t>
            </w:r>
            <w:r w:rsidR="00F96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1E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53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741E6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E53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40B44" w:rsidRPr="00806C8F" w:rsidRDefault="00740B44" w:rsidP="00813FD8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945"/>
      </w:tblGrid>
      <w:tr w:rsidR="001E00BE" w:rsidRPr="00806C8F" w:rsidTr="00C32109">
        <w:trPr>
          <w:trHeight w:val="952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C8F" w:rsidRPr="00244A49" w:rsidRDefault="00806C8F" w:rsidP="00244A49">
            <w:pPr>
              <w:spacing w:line="276" w:lineRule="auto"/>
              <w:ind w:firstLine="17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06C8F">
              <w:rPr>
                <w:rFonts w:ascii="Times New Roman" w:hAnsi="Times New Roman" w:cs="Times New Roman"/>
                <w:b/>
                <w:sz w:val="30"/>
                <w:szCs w:val="30"/>
              </w:rPr>
              <w:t>INFORMAÇÃO-</w:t>
            </w:r>
            <w:r w:rsidR="001E00BE" w:rsidRPr="00806C8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PROVA DE EQUIVALÊNCIA À FREQUÊNCIA </w:t>
            </w:r>
          </w:p>
        </w:tc>
      </w:tr>
      <w:tr w:rsidR="00901C66" w:rsidRPr="00806C8F" w:rsidTr="00C32109">
        <w:trPr>
          <w:trHeight w:val="680"/>
          <w:jc w:val="center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901C66" w:rsidRPr="00806C8F" w:rsidRDefault="00901C66" w:rsidP="00F2272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06C8F">
              <w:rPr>
                <w:rFonts w:ascii="Times New Roman" w:hAnsi="Times New Roman" w:cs="Times New Roman"/>
                <w:b/>
              </w:rPr>
              <w:t>Disciplina: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901C66" w:rsidRPr="00806C8F" w:rsidRDefault="00901C66" w:rsidP="00F22725">
            <w:pPr>
              <w:ind w:firstLine="17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Oficina de Artes</w:t>
            </w:r>
          </w:p>
        </w:tc>
      </w:tr>
      <w:tr w:rsidR="00901C66" w:rsidRPr="00806C8F" w:rsidTr="00C32109">
        <w:trPr>
          <w:trHeight w:val="680"/>
          <w:jc w:val="center"/>
        </w:trPr>
        <w:tc>
          <w:tcPr>
            <w:tcW w:w="2802" w:type="dxa"/>
            <w:vAlign w:val="center"/>
          </w:tcPr>
          <w:p w:rsidR="00901C66" w:rsidRPr="00806C8F" w:rsidRDefault="00901C66" w:rsidP="00F2272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06C8F">
              <w:rPr>
                <w:rFonts w:ascii="Times New Roman" w:hAnsi="Times New Roman" w:cs="Times New Roman"/>
                <w:b/>
              </w:rPr>
              <w:t>Prova/Código:</w:t>
            </w:r>
          </w:p>
        </w:tc>
        <w:tc>
          <w:tcPr>
            <w:tcW w:w="6945" w:type="dxa"/>
            <w:vAlign w:val="center"/>
          </w:tcPr>
          <w:p w:rsidR="00901C66" w:rsidRPr="00806C8F" w:rsidRDefault="00901C66" w:rsidP="00F22725">
            <w:pPr>
              <w:ind w:firstLine="17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</w:t>
            </w:r>
          </w:p>
        </w:tc>
      </w:tr>
      <w:tr w:rsidR="00901C66" w:rsidRPr="00806C8F" w:rsidTr="00C32109">
        <w:trPr>
          <w:trHeight w:val="680"/>
          <w:jc w:val="center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901C66" w:rsidRPr="00806C8F" w:rsidRDefault="00901C66" w:rsidP="00F2272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06C8F">
              <w:rPr>
                <w:rFonts w:ascii="Times New Roman" w:hAnsi="Times New Roman" w:cs="Times New Roman"/>
                <w:b/>
              </w:rPr>
              <w:t>Ano(s) de Escolaridade: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901C66" w:rsidRPr="00806C8F" w:rsidRDefault="00901C66" w:rsidP="00F22725">
            <w:pPr>
              <w:ind w:firstLine="175"/>
              <w:jc w:val="both"/>
              <w:rPr>
                <w:rFonts w:ascii="Times New Roman" w:hAnsi="Times New Roman" w:cs="Times New Roman"/>
                <w:b/>
              </w:rPr>
            </w:pPr>
            <w:r w:rsidRPr="00E334D7">
              <w:rPr>
                <w:rFonts w:ascii="Times New Roman" w:hAnsi="Times New Roman" w:cs="Times New Roman"/>
                <w:b/>
                <w:bCs/>
              </w:rPr>
              <w:t>12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E334D7">
              <w:rPr>
                <w:rFonts w:ascii="Times New Roman" w:hAnsi="Times New Roman" w:cs="Times New Roman"/>
                <w:b/>
                <w:bCs/>
              </w:rPr>
              <w:t xml:space="preserve">º ano </w:t>
            </w:r>
          </w:p>
        </w:tc>
      </w:tr>
    </w:tbl>
    <w:p w:rsidR="001E00BE" w:rsidRPr="00806C8F" w:rsidRDefault="001E00BE" w:rsidP="001E00BE">
      <w:pPr>
        <w:pStyle w:val="PargrafodaLista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92768F" w:rsidRPr="00C43042" w:rsidRDefault="00610BC5" w:rsidP="00C43042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C8F">
        <w:rPr>
          <w:rFonts w:ascii="Times New Roman" w:hAnsi="Times New Roman" w:cs="Times New Roman"/>
          <w:b/>
          <w:sz w:val="28"/>
          <w:szCs w:val="28"/>
        </w:rPr>
        <w:t>Introdução</w:t>
      </w:r>
    </w:p>
    <w:p w:rsidR="0092768F" w:rsidRPr="0092768F" w:rsidRDefault="00901C66" w:rsidP="00742154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01C66">
        <w:rPr>
          <w:rFonts w:ascii="Times New Roman" w:hAnsi="Times New Roman" w:cs="Times New Roman"/>
        </w:rPr>
        <w:t xml:space="preserve">O presente documento visa divulgar as características da prova de prova de equivalência à frequência de ensino secundário da disciplina de Oficina de Artes a realizar em </w:t>
      </w:r>
      <w:r w:rsidR="00742154">
        <w:rPr>
          <w:rFonts w:ascii="Times New Roman" w:hAnsi="Times New Roman" w:cs="Times New Roman"/>
        </w:rPr>
        <w:t>202</w:t>
      </w:r>
      <w:r w:rsidR="00E53715">
        <w:rPr>
          <w:rFonts w:ascii="Times New Roman" w:hAnsi="Times New Roman" w:cs="Times New Roman"/>
        </w:rPr>
        <w:t>3</w:t>
      </w:r>
      <w:bookmarkStart w:id="1" w:name="_GoBack"/>
      <w:bookmarkEnd w:id="1"/>
      <w:r w:rsidR="00742154">
        <w:rPr>
          <w:rFonts w:ascii="Times New Roman" w:hAnsi="Times New Roman" w:cs="Times New Roman"/>
        </w:rPr>
        <w:t>.</w:t>
      </w:r>
    </w:p>
    <w:p w:rsidR="00742154" w:rsidRDefault="00742154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92768F" w:rsidRPr="0092768F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2768F">
        <w:rPr>
          <w:rFonts w:ascii="Times New Roman" w:hAnsi="Times New Roman" w:cs="Times New Roman"/>
        </w:rPr>
        <w:t>O presente documento dá a conhecer os seguintes aspetos relativos à prova:</w:t>
      </w:r>
    </w:p>
    <w:p w:rsidR="0092768F" w:rsidRPr="0092768F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2768F">
        <w:rPr>
          <w:rFonts w:ascii="Times New Roman" w:hAnsi="Times New Roman" w:cs="Times New Roman"/>
        </w:rPr>
        <w:t>Objeto de avaliação, Características e estrutura; Critérios de classificação, Material; Duração.</w:t>
      </w:r>
    </w:p>
    <w:p w:rsidR="00806C8F" w:rsidRPr="0092768F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2768F">
        <w:rPr>
          <w:rFonts w:ascii="Times New Roman" w:hAnsi="Times New Roman" w:cs="Times New Roman"/>
        </w:rPr>
        <w:t>Importa ainda referir que, nas provas desta disciplina, o grau de exigência decorrente do enunciado dos itens e o grau de aprofundamento evidenciado nos critérios de classificação estão balizados pelo Programa, em adequação ao nível de ensino a que o exame diz respeito.</w:t>
      </w:r>
    </w:p>
    <w:p w:rsidR="00806C8F" w:rsidRPr="0092768F" w:rsidRDefault="00806C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92768F" w:rsidRPr="00C43042" w:rsidRDefault="00D21DFA" w:rsidP="00C43042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C8F">
        <w:rPr>
          <w:rFonts w:ascii="Times New Roman" w:hAnsi="Times New Roman" w:cs="Times New Roman"/>
          <w:b/>
          <w:sz w:val="28"/>
          <w:szCs w:val="28"/>
        </w:rPr>
        <w:t>Objeto de Avaliação</w:t>
      </w:r>
    </w:p>
    <w:p w:rsidR="0092768F" w:rsidRPr="00742154" w:rsidRDefault="00742154" w:rsidP="00742154">
      <w:pPr>
        <w:rPr>
          <w:rFonts w:ascii="Times New Roman" w:hAnsi="Times New Roman" w:cs="Times New Roman"/>
          <w:sz w:val="24"/>
          <w:szCs w:val="24"/>
        </w:rPr>
      </w:pPr>
      <w:r w:rsidRPr="00742154">
        <w:rPr>
          <w:rFonts w:ascii="Times New Roman" w:hAnsi="Times New Roman" w:cs="Times New Roman"/>
        </w:rPr>
        <w:t xml:space="preserve">A prova tem como referencial o </w:t>
      </w:r>
      <w:r w:rsidRPr="00742154">
        <w:rPr>
          <w:rFonts w:ascii="Times New Roman" w:hAnsi="Times New Roman" w:cs="Times New Roman"/>
          <w:u w:val="single"/>
        </w:rPr>
        <w:t>Perfil dos Alunos à Saída da Escolaridade Obrigatória</w:t>
      </w:r>
      <w:r w:rsidRPr="00742154">
        <w:rPr>
          <w:rFonts w:ascii="Times New Roman" w:hAnsi="Times New Roman" w:cs="Times New Roman"/>
        </w:rPr>
        <w:t xml:space="preserve"> e as </w:t>
      </w:r>
      <w:r w:rsidRPr="00742154">
        <w:rPr>
          <w:rFonts w:ascii="Times New Roman" w:hAnsi="Times New Roman" w:cs="Times New Roman"/>
          <w:u w:val="single"/>
        </w:rPr>
        <w:t xml:space="preserve">Aprendizagens Essenciais </w:t>
      </w:r>
      <w:r w:rsidRPr="00742154">
        <w:rPr>
          <w:rFonts w:ascii="Times New Roman" w:hAnsi="Times New Roman" w:cs="Times New Roman"/>
          <w:sz w:val="24"/>
          <w:szCs w:val="24"/>
        </w:rPr>
        <w:t xml:space="preserve">da disciplina de </w:t>
      </w:r>
      <w:r>
        <w:rPr>
          <w:rFonts w:ascii="Times New Roman" w:hAnsi="Times New Roman" w:cs="Times New Roman"/>
          <w:sz w:val="24"/>
          <w:szCs w:val="24"/>
        </w:rPr>
        <w:t xml:space="preserve">Oficina de Artes e </w:t>
      </w:r>
      <w:r w:rsidR="0092768F" w:rsidRPr="0092768F">
        <w:rPr>
          <w:rFonts w:ascii="Times New Roman" w:hAnsi="Times New Roman" w:cs="Times New Roman"/>
        </w:rPr>
        <w:t>permite avaliar a aprendizagem passível de avaliação numa prova escrita de duração limitada.</w:t>
      </w:r>
    </w:p>
    <w:p w:rsidR="0092768F" w:rsidRPr="0092768F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2768F">
        <w:rPr>
          <w:rFonts w:ascii="Times New Roman" w:hAnsi="Times New Roman" w:cs="Times New Roman"/>
        </w:rPr>
        <w:t>Assim, constituem objeto de avaliação, na prova, os objetivos a seguir especificados:</w:t>
      </w:r>
    </w:p>
    <w:p w:rsidR="0092768F" w:rsidRPr="0092768F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2768F">
        <w:rPr>
          <w:rFonts w:ascii="Times New Roman" w:hAnsi="Times New Roman" w:cs="Times New Roman"/>
        </w:rPr>
        <w:t>- Identificar elementos estruturais da linguagem plástica, bem como os efeitos expressivos que deles resultem.</w:t>
      </w:r>
    </w:p>
    <w:p w:rsidR="0092768F" w:rsidRPr="0092768F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2768F">
        <w:rPr>
          <w:rFonts w:ascii="Times New Roman" w:hAnsi="Times New Roman" w:cs="Times New Roman"/>
        </w:rPr>
        <w:t>- Demonstrar competências nos domínios da representação bidimensional.</w:t>
      </w:r>
    </w:p>
    <w:p w:rsidR="00047B31" w:rsidRPr="0092768F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2768F">
        <w:rPr>
          <w:rFonts w:ascii="Times New Roman" w:hAnsi="Times New Roman" w:cs="Times New Roman"/>
        </w:rPr>
        <w:t>- Aplicar técnicas de representação expressiva e/ou rigorosa de espaços e formas.</w:t>
      </w:r>
    </w:p>
    <w:p w:rsidR="0092768F" w:rsidRPr="0092768F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2768F">
        <w:rPr>
          <w:rFonts w:ascii="Times New Roman" w:hAnsi="Times New Roman" w:cs="Times New Roman"/>
        </w:rPr>
        <w:t>- Demonstrar e compreender a funcionalidade comunicativa de certos tipos de iconicidade.</w:t>
      </w:r>
    </w:p>
    <w:p w:rsidR="0092768F" w:rsidRPr="0092768F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2768F">
        <w:rPr>
          <w:rFonts w:ascii="Times New Roman" w:hAnsi="Times New Roman" w:cs="Times New Roman"/>
        </w:rPr>
        <w:t>- Demonstrar, conhecimentos sobre algumas das fases metodológicas de um projeto.</w:t>
      </w:r>
    </w:p>
    <w:p w:rsidR="00806C8F" w:rsidRPr="0092768F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2768F">
        <w:rPr>
          <w:rFonts w:ascii="Times New Roman" w:hAnsi="Times New Roman" w:cs="Times New Roman"/>
        </w:rPr>
        <w:t>- Aplicar conhecimentos e competências já adquiridos em áreas afins, relacionando-os e adequando- os aos diversos modos de projetar.</w:t>
      </w:r>
    </w:p>
    <w:p w:rsidR="003C06E8" w:rsidRDefault="003C06E8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154" w:rsidRPr="00806C8F" w:rsidRDefault="00742154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68F" w:rsidRPr="00C43042" w:rsidRDefault="00610BC5" w:rsidP="00C43042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C</w:t>
      </w:r>
      <w:r w:rsidRPr="00610B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aracterísticas e estrutura</w:t>
      </w:r>
      <w:r w:rsidR="009276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da Prova</w:t>
      </w:r>
    </w:p>
    <w:p w:rsidR="0092768F" w:rsidRPr="0092768F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2768F">
        <w:rPr>
          <w:rFonts w:ascii="Times New Roman" w:hAnsi="Times New Roman" w:cs="Times New Roman"/>
        </w:rPr>
        <w:t>A prova apresenta dois itens de construção (expressão gráfica), com recurso a meios atuantes diversificados, indicados, caso a caso, no enunciado.</w:t>
      </w:r>
    </w:p>
    <w:p w:rsidR="0092768F" w:rsidRPr="0092768F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2768F">
        <w:rPr>
          <w:rFonts w:ascii="Times New Roman" w:hAnsi="Times New Roman" w:cs="Times New Roman"/>
        </w:rPr>
        <w:t>A prova reflete uma visão integradora e articulada dos diferentes conteúdos programáticos da disciplina.</w:t>
      </w:r>
    </w:p>
    <w:p w:rsidR="0092768F" w:rsidRPr="0092768F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2768F">
        <w:rPr>
          <w:rFonts w:ascii="Times New Roman" w:hAnsi="Times New Roman" w:cs="Times New Roman"/>
        </w:rPr>
        <w:t>Os itens/grupos de itens podem envolver a mobilização de conteúdos relativos a mais do que um dos conteúdos/temas do Programa.</w:t>
      </w:r>
    </w:p>
    <w:p w:rsidR="0092768F" w:rsidRPr="0092768F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2768F">
        <w:rPr>
          <w:rFonts w:ascii="Times New Roman" w:hAnsi="Times New Roman" w:cs="Times New Roman"/>
        </w:rPr>
        <w:t>Os itens/grupos de itens podem ter como suporte, por exemplo, imagens, textos e peças/modelo tridimensionais</w:t>
      </w:r>
    </w:p>
    <w:p w:rsidR="00610BC5" w:rsidRPr="0092768F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2768F">
        <w:rPr>
          <w:rFonts w:ascii="Times New Roman" w:hAnsi="Times New Roman" w:cs="Times New Roman"/>
        </w:rPr>
        <w:t>A prova é cotada para 200 pontos, divididos: Item 1: 75 pontos; Item 2: 100 pontos; Item 3: 25 pontos.</w:t>
      </w:r>
    </w:p>
    <w:p w:rsidR="008C096C" w:rsidRPr="003C06E8" w:rsidRDefault="008C096C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68F" w:rsidRPr="00C43042" w:rsidRDefault="00610BC5" w:rsidP="00C43042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C</w:t>
      </w:r>
      <w:r w:rsidRPr="00610B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ritérios gerais de classificação</w:t>
      </w:r>
    </w:p>
    <w:p w:rsidR="0092768F" w:rsidRPr="0092768F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2768F">
        <w:rPr>
          <w:rFonts w:ascii="Times New Roman" w:hAnsi="Times New Roman" w:cs="Times New Roman"/>
        </w:rPr>
        <w:t>A classificação a atribuir a cada resposta resulta da aplicação dos critérios gerais e dos critérios específicos de classificação apresentados para cada item e é expressa por um número inteiro.</w:t>
      </w:r>
    </w:p>
    <w:p w:rsidR="0092768F" w:rsidRPr="0092768F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2768F">
        <w:rPr>
          <w:rFonts w:ascii="Times New Roman" w:hAnsi="Times New Roman" w:cs="Times New Roman"/>
        </w:rPr>
        <w:t>- Capacidade de observação e de registo do mundo visível e das suas mensagens visuais.</w:t>
      </w:r>
    </w:p>
    <w:p w:rsidR="0092768F" w:rsidRPr="0092768F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2768F">
        <w:rPr>
          <w:rFonts w:ascii="Times New Roman" w:hAnsi="Times New Roman" w:cs="Times New Roman"/>
        </w:rPr>
        <w:t>- Utilização adequada dos diferentes processos técnicos de representação expressiva e/ou rigorosa das formas e do espaço bi e tridimensional.</w:t>
      </w:r>
    </w:p>
    <w:p w:rsidR="0092768F" w:rsidRPr="0092768F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2768F">
        <w:rPr>
          <w:rFonts w:ascii="Times New Roman" w:hAnsi="Times New Roman" w:cs="Times New Roman"/>
        </w:rPr>
        <w:t>- Domínio na utilização sensível e técnica dos materiais, dos suportes e dos instrumentos.</w:t>
      </w:r>
    </w:p>
    <w:p w:rsidR="0092768F" w:rsidRPr="0092768F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2768F">
        <w:rPr>
          <w:rFonts w:ascii="Times New Roman" w:hAnsi="Times New Roman" w:cs="Times New Roman"/>
        </w:rPr>
        <w:t>- Aplicação dos conceitos propostos.</w:t>
      </w:r>
    </w:p>
    <w:p w:rsidR="0092768F" w:rsidRPr="0092768F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2768F">
        <w:rPr>
          <w:rFonts w:ascii="Times New Roman" w:hAnsi="Times New Roman" w:cs="Times New Roman"/>
        </w:rPr>
        <w:t>- Capacidade de invenção criativa, aplicada aos (s) trabalhos.</w:t>
      </w:r>
    </w:p>
    <w:p w:rsidR="0092768F" w:rsidRPr="0092768F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2768F">
        <w:rPr>
          <w:rFonts w:ascii="Times New Roman" w:hAnsi="Times New Roman" w:cs="Times New Roman"/>
        </w:rPr>
        <w:t>- Capacidade de relacionar conhecimentos e competências plásticas adquiridos e de os adequar aos modos de projetar.</w:t>
      </w:r>
    </w:p>
    <w:p w:rsidR="0092768F" w:rsidRPr="0092768F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2768F">
        <w:rPr>
          <w:rFonts w:ascii="Times New Roman" w:hAnsi="Times New Roman" w:cs="Times New Roman"/>
        </w:rPr>
        <w:t>Os critérios de classificação apresentam-se organizados por níveis de desempenho. A cada nível</w:t>
      </w:r>
    </w:p>
    <w:p w:rsidR="00610BC5" w:rsidRPr="0092768F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2768F">
        <w:rPr>
          <w:rFonts w:ascii="Times New Roman" w:hAnsi="Times New Roman" w:cs="Times New Roman"/>
        </w:rPr>
        <w:t>corresponde uma dada pontuação.</w:t>
      </w:r>
    </w:p>
    <w:p w:rsidR="0092768F" w:rsidRPr="00610BC5" w:rsidRDefault="0092768F" w:rsidP="00C43042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768F" w:rsidRPr="00C43042" w:rsidRDefault="0092768F" w:rsidP="00C43042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Duração da Prova</w:t>
      </w:r>
    </w:p>
    <w:p w:rsidR="00C43042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2768F">
        <w:rPr>
          <w:rFonts w:ascii="Times New Roman" w:hAnsi="Times New Roman" w:cs="Times New Roman"/>
        </w:rPr>
        <w:t>A prova tem a duração de 120 minutos.</w:t>
      </w:r>
    </w:p>
    <w:p w:rsidR="00C43042" w:rsidRPr="00C43042" w:rsidRDefault="00C43042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92768F" w:rsidRPr="00C43042" w:rsidRDefault="00610BC5" w:rsidP="00C43042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Material</w:t>
      </w:r>
      <w:r w:rsidR="00F968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autorizado</w:t>
      </w:r>
    </w:p>
    <w:p w:rsidR="0092768F" w:rsidRPr="0092768F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2768F">
        <w:rPr>
          <w:rFonts w:ascii="Times New Roman" w:hAnsi="Times New Roman" w:cs="Times New Roman"/>
        </w:rPr>
        <w:t>As respostas são registadas em folha própria – A3, fornecida pelo estabelecimento de ensino</w:t>
      </w:r>
    </w:p>
    <w:p w:rsidR="0092768F" w:rsidRPr="0092768F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2768F">
        <w:rPr>
          <w:rFonts w:ascii="Times New Roman" w:hAnsi="Times New Roman" w:cs="Times New Roman"/>
        </w:rPr>
        <w:t>(modelo oficial); assim como, os modelos ou outros suportes específicos.</w:t>
      </w:r>
    </w:p>
    <w:p w:rsidR="0092768F" w:rsidRPr="0092768F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2768F">
        <w:rPr>
          <w:rFonts w:ascii="Times New Roman" w:hAnsi="Times New Roman" w:cs="Times New Roman"/>
        </w:rPr>
        <w:t>O aluno deve ser portador do seguinte material:</w:t>
      </w:r>
    </w:p>
    <w:p w:rsidR="0092768F" w:rsidRPr="0092768F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2768F">
        <w:rPr>
          <w:rFonts w:ascii="Times New Roman" w:hAnsi="Times New Roman" w:cs="Times New Roman"/>
        </w:rPr>
        <w:t>- Materiais e equipamento para práticas de desenho: lápis de grafite, lápis de cor, pastéis de óleo. afiadeira e borracha.</w:t>
      </w:r>
    </w:p>
    <w:p w:rsidR="0092768F" w:rsidRPr="0092768F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2768F">
        <w:rPr>
          <w:rFonts w:ascii="Times New Roman" w:hAnsi="Times New Roman" w:cs="Times New Roman"/>
        </w:rPr>
        <w:t>- Materiais e equipamento para práticas de pintura a aguarela: tintas e pincéis e godés.</w:t>
      </w:r>
    </w:p>
    <w:p w:rsidR="0092768F" w:rsidRPr="0092768F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2768F">
        <w:rPr>
          <w:rFonts w:ascii="Times New Roman" w:hAnsi="Times New Roman" w:cs="Times New Roman"/>
        </w:rPr>
        <w:t>. Materiais e equipamento para práticas de colagem: cola, x-acto/tesoura.</w:t>
      </w:r>
    </w:p>
    <w:p w:rsidR="0092768F" w:rsidRPr="0092768F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2768F">
        <w:rPr>
          <w:rFonts w:ascii="Times New Roman" w:hAnsi="Times New Roman" w:cs="Times New Roman"/>
        </w:rPr>
        <w:t>O examinando apenas pode usar, como material de escrita, caneta ou esferográfica de tinta indelével, azul ou preta.</w:t>
      </w:r>
    </w:p>
    <w:p w:rsidR="00610BC5" w:rsidRPr="0092768F" w:rsidRDefault="00610BC5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030F99" w:rsidRPr="00806C8F" w:rsidRDefault="00030F99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1DFA" w:rsidRPr="00724380" w:rsidRDefault="00D21DFA" w:rsidP="00C43042">
      <w:pPr>
        <w:tabs>
          <w:tab w:val="left" w:pos="1257"/>
        </w:tabs>
        <w:spacing w:after="0" w:line="360" w:lineRule="auto"/>
        <w:jc w:val="both"/>
      </w:pPr>
    </w:p>
    <w:sectPr w:rsidR="00D21DFA" w:rsidRPr="00724380" w:rsidSect="00C32109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7B9" w:rsidRDefault="00C377B9" w:rsidP="00875FC8">
      <w:pPr>
        <w:spacing w:after="0" w:line="240" w:lineRule="auto"/>
      </w:pPr>
      <w:r>
        <w:separator/>
      </w:r>
    </w:p>
  </w:endnote>
  <w:endnote w:type="continuationSeparator" w:id="1">
    <w:p w:rsidR="00C377B9" w:rsidRDefault="00C377B9" w:rsidP="0087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63" w:rsidRPr="00671D84" w:rsidRDefault="00F96863" w:rsidP="00F96863">
    <w:pPr>
      <w:pStyle w:val="Rodap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Informação Prova de Equivalência à Frequência</w:t>
    </w:r>
    <w:r w:rsidRPr="00671D84">
      <w:rPr>
        <w:rFonts w:ascii="Times New Roman" w:hAnsi="Times New Roman" w:cs="Times New Roman"/>
        <w:sz w:val="18"/>
        <w:szCs w:val="18"/>
      </w:rPr>
      <w:t xml:space="preserve"> – </w:t>
    </w:r>
    <w:r>
      <w:rPr>
        <w:rFonts w:ascii="Times New Roman" w:hAnsi="Times New Roman" w:cs="Times New Roman"/>
        <w:sz w:val="18"/>
        <w:szCs w:val="18"/>
      </w:rPr>
      <w:t>Oficina de Artes - 316</w:t>
    </w:r>
    <w:r w:rsidRPr="00671D84">
      <w:rPr>
        <w:rFonts w:ascii="Times New Roman" w:hAnsi="Times New Roman" w:cs="Times New Roman"/>
        <w:sz w:val="18"/>
        <w:szCs w:val="18"/>
      </w:rPr>
      <w:t xml:space="preserve"> - </w:t>
    </w:r>
    <w:sdt>
      <w:sdtPr>
        <w:rPr>
          <w:rFonts w:ascii="Times New Roman" w:hAnsi="Times New Roman" w:cs="Times New Roman"/>
          <w:sz w:val="18"/>
          <w:szCs w:val="18"/>
        </w:rPr>
        <w:id w:val="1330099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1389081747"/>
            <w:docPartObj>
              <w:docPartGallery w:val="Page Numbers (Top of Page)"/>
              <w:docPartUnique/>
            </w:docPartObj>
          </w:sdtPr>
          <w:sdtContent>
            <w:r w:rsidRPr="00671D84">
              <w:rPr>
                <w:rFonts w:ascii="Times New Roman" w:hAnsi="Times New Roman" w:cs="Times New Roman"/>
                <w:sz w:val="18"/>
                <w:szCs w:val="18"/>
              </w:rPr>
              <w:t xml:space="preserve">Página </w: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671D84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:rsidR="00875FC8" w:rsidRDefault="00875F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7B9" w:rsidRDefault="00C377B9" w:rsidP="00875FC8">
      <w:pPr>
        <w:spacing w:after="0" w:line="240" w:lineRule="auto"/>
      </w:pPr>
      <w:r>
        <w:separator/>
      </w:r>
    </w:p>
  </w:footnote>
  <w:footnote w:type="continuationSeparator" w:id="1">
    <w:p w:rsidR="00C377B9" w:rsidRDefault="00C377B9" w:rsidP="0087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20439"/>
    <w:multiLevelType w:val="hybridMultilevel"/>
    <w:tmpl w:val="F3EA1FFE"/>
    <w:lvl w:ilvl="0" w:tplc="B2784940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4A9"/>
    <w:rsid w:val="00030F99"/>
    <w:rsid w:val="00047B31"/>
    <w:rsid w:val="00060386"/>
    <w:rsid w:val="00065614"/>
    <w:rsid w:val="000A1C68"/>
    <w:rsid w:val="000A6220"/>
    <w:rsid w:val="000C114F"/>
    <w:rsid w:val="001E00BE"/>
    <w:rsid w:val="00233C01"/>
    <w:rsid w:val="00244A49"/>
    <w:rsid w:val="002634A9"/>
    <w:rsid w:val="003130B2"/>
    <w:rsid w:val="0032178B"/>
    <w:rsid w:val="00393A05"/>
    <w:rsid w:val="003C06E8"/>
    <w:rsid w:val="00401706"/>
    <w:rsid w:val="00440DA2"/>
    <w:rsid w:val="00463F31"/>
    <w:rsid w:val="004E4BF8"/>
    <w:rsid w:val="00501F99"/>
    <w:rsid w:val="00562D2D"/>
    <w:rsid w:val="005741E6"/>
    <w:rsid w:val="005D334C"/>
    <w:rsid w:val="005F5DD7"/>
    <w:rsid w:val="00610BC5"/>
    <w:rsid w:val="00664CCA"/>
    <w:rsid w:val="006E303D"/>
    <w:rsid w:val="00724380"/>
    <w:rsid w:val="00737B09"/>
    <w:rsid w:val="00740B44"/>
    <w:rsid w:val="00742154"/>
    <w:rsid w:val="00761C7C"/>
    <w:rsid w:val="00776278"/>
    <w:rsid w:val="007A5939"/>
    <w:rsid w:val="007C28EC"/>
    <w:rsid w:val="00806C8F"/>
    <w:rsid w:val="00813EC4"/>
    <w:rsid w:val="00813FD8"/>
    <w:rsid w:val="00846D99"/>
    <w:rsid w:val="00875FC8"/>
    <w:rsid w:val="008C096C"/>
    <w:rsid w:val="008C35E0"/>
    <w:rsid w:val="008E6C1F"/>
    <w:rsid w:val="00901C66"/>
    <w:rsid w:val="0092768F"/>
    <w:rsid w:val="00946073"/>
    <w:rsid w:val="009A30E7"/>
    <w:rsid w:val="00A355EA"/>
    <w:rsid w:val="00A468F9"/>
    <w:rsid w:val="00B327A1"/>
    <w:rsid w:val="00B76E37"/>
    <w:rsid w:val="00BD30F0"/>
    <w:rsid w:val="00C32109"/>
    <w:rsid w:val="00C377B9"/>
    <w:rsid w:val="00C43042"/>
    <w:rsid w:val="00C50F32"/>
    <w:rsid w:val="00CE30EE"/>
    <w:rsid w:val="00D14E22"/>
    <w:rsid w:val="00D21DFA"/>
    <w:rsid w:val="00E175A6"/>
    <w:rsid w:val="00E53715"/>
    <w:rsid w:val="00E90A29"/>
    <w:rsid w:val="00E92E39"/>
    <w:rsid w:val="00EA5A36"/>
    <w:rsid w:val="00ED331C"/>
    <w:rsid w:val="00EE2A77"/>
    <w:rsid w:val="00F3393B"/>
    <w:rsid w:val="00F96863"/>
    <w:rsid w:val="00FA3556"/>
    <w:rsid w:val="00FB2FA3"/>
    <w:rsid w:val="00FF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7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6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2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1D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1DF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75FC8"/>
  </w:style>
  <w:style w:type="paragraph" w:styleId="Rodap">
    <w:name w:val="footer"/>
    <w:basedOn w:val="Normal"/>
    <w:link w:val="RodapCarcter"/>
    <w:uiPriority w:val="99"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75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6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2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1D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1DF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75FC8"/>
  </w:style>
  <w:style w:type="paragraph" w:styleId="Rodap">
    <w:name w:val="footer"/>
    <w:basedOn w:val="Normal"/>
    <w:link w:val="RodapCarcter"/>
    <w:uiPriority w:val="99"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75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 Barcoso</cp:lastModifiedBy>
  <cp:revision>2</cp:revision>
  <cp:lastPrinted>2022-05-16T09:21:00Z</cp:lastPrinted>
  <dcterms:created xsi:type="dcterms:W3CDTF">2023-05-16T09:30:00Z</dcterms:created>
  <dcterms:modified xsi:type="dcterms:W3CDTF">2023-05-16T09:30:00Z</dcterms:modified>
</cp:coreProperties>
</file>